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574"/>
        <w:gridCol w:w="3515"/>
        <w:gridCol w:w="807"/>
        <w:gridCol w:w="2385"/>
        <w:gridCol w:w="1140"/>
      </w:tblGrid>
      <w:tr w:rsidR="004F3E12" w:rsidTr="004F3E12">
        <w:trPr>
          <w:trHeight w:val="315"/>
        </w:trPr>
        <w:tc>
          <w:tcPr>
            <w:tcW w:w="0" w:type="auto"/>
            <w:tcBorders>
              <w:top w:val="single" w:sz="8" w:space="0" w:color="284E3F"/>
              <w:left w:val="single" w:sz="8" w:space="0" w:color="284E3F"/>
              <w:bottom w:val="single" w:sz="8" w:space="0" w:color="284E3F"/>
              <w:right w:val="single" w:sz="8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Lfd</w:t>
            </w:r>
            <w:proofErr w:type="spellEnd"/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Nr</w:t>
            </w:r>
            <w:proofErr w:type="spellEnd"/>
          </w:p>
        </w:tc>
        <w:tc>
          <w:tcPr>
            <w:tcW w:w="0" w:type="auto"/>
            <w:tcBorders>
              <w:top w:val="single" w:sz="8" w:space="0" w:color="284E3F"/>
              <w:left w:val="nil"/>
              <w:bottom w:val="single" w:sz="8" w:space="0" w:color="284E3F"/>
              <w:right w:val="single" w:sz="8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KW</w:t>
            </w:r>
          </w:p>
        </w:tc>
        <w:tc>
          <w:tcPr>
            <w:tcW w:w="0" w:type="auto"/>
            <w:tcBorders>
              <w:top w:val="single" w:sz="8" w:space="0" w:color="284E3F"/>
              <w:left w:val="nil"/>
              <w:bottom w:val="single" w:sz="8" w:space="0" w:color="284E3F"/>
              <w:right w:val="single" w:sz="8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Thema</w:t>
            </w:r>
          </w:p>
        </w:tc>
        <w:tc>
          <w:tcPr>
            <w:tcW w:w="0" w:type="auto"/>
            <w:tcBorders>
              <w:top w:val="single" w:sz="8" w:space="0" w:color="284E3F"/>
              <w:left w:val="nil"/>
              <w:bottom w:val="single" w:sz="8" w:space="0" w:color="284E3F"/>
              <w:right w:val="single" w:sz="8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Details</w:t>
            </w:r>
          </w:p>
        </w:tc>
        <w:tc>
          <w:tcPr>
            <w:tcW w:w="0" w:type="auto"/>
            <w:tcBorders>
              <w:top w:val="single" w:sz="8" w:space="0" w:color="284E3F"/>
              <w:left w:val="nil"/>
              <w:bottom w:val="single" w:sz="8" w:space="0" w:color="284E3F"/>
              <w:right w:val="single" w:sz="8" w:space="0" w:color="356854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Vortragende/r</w:t>
            </w:r>
          </w:p>
        </w:tc>
        <w:tc>
          <w:tcPr>
            <w:tcW w:w="0" w:type="auto"/>
            <w:tcBorders>
              <w:top w:val="single" w:sz="8" w:space="0" w:color="284E3F"/>
              <w:left w:val="nil"/>
              <w:bottom w:val="single" w:sz="8" w:space="0" w:color="284E3F"/>
              <w:right w:val="single" w:sz="8" w:space="0" w:color="284E3F"/>
            </w:tcBorders>
            <w:shd w:val="clear" w:color="auto" w:fill="356854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  <w:t>Termin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FFFFFF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-- Betriebsferien 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07.01.2026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14.01.2026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Cytosorb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Fortbildung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Prof. Wendt (ext.)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21.01.2026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Fortbildung M&amp;M Konferenz Planung und Durchführung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Dohle/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Masseli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28.01.2026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P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val="en-GB" w:eastAsia="de-DE"/>
              </w:rPr>
            </w:pPr>
            <w:r w:rsidRPr="004F3E12">
              <w:rPr>
                <w:rFonts w:ascii="Roboto" w:hAnsi="Roboto"/>
                <w:color w:val="434343"/>
                <w:sz w:val="20"/>
                <w:szCs w:val="20"/>
                <w:lang w:val="en-GB" w:eastAsia="de-DE"/>
              </w:rPr>
              <w:t>2025 ESC/EACTS guidelines for valvular heart disease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P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val="en-GB"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Ghazy/Pfeiffer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04.02.2026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Vorträge DGTHG Testlauf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Teilnehmer DGTHG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11.02.2026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Vorträge DGTHG Testlauf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Teilnehmer DGTHG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18.02.2026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HCH Basics: Interpretation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Coronarangiogramm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Chaban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/Jaber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25.02.2026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Best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of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DGTHG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Treede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/Beer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04.03.2026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Kinderherzchirurgie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Blumauer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/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Khoklunov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11.03.2026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Journal 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Heiser/Buschmann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18.03.2026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Update Verweildauer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Emrich/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Christodolou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25.03.2026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HCH Basics: TEVAR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Probst/Endres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01.04.2026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Immunhistochemische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Erkenntnisse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atherosklerotischer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Plaque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Dürr/TRON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08.04.2026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Journal 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Holst/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Oezkur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15.04.2026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Datenschutz: Einführung Secure Email Gateway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Buschmann/Christodoulou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22.04.2026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Managment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LVAD Patienten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Oezkur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/Medina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29.04.2026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Vorstellung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Kardioplegie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: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kristalloide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Dohle/Lieder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06.05.2026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Vorstellung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Kardioplegie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: Blut +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delNido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Dohle/Lieder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13.05.2026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HCH Basics: Schrittmacherimplantation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Masseli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20.05.2026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Journal 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Dürr/Beer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27.05.2026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Barostimulationstherpie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-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best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evidence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Oberhofer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03.06.2026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HCH Basics: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Aortenklappenersatz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Medina/Probst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10.06.2026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F6F8F9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 xml:space="preserve">Minimalinvasive Herzchirurgie: 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Robotics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FFF2CC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Ghazy/Albitar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F2CC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17.06.2026</w:t>
            </w:r>
          </w:p>
        </w:tc>
      </w:tr>
      <w:tr w:rsidR="004F3E12" w:rsidTr="004F3E12">
        <w:trPr>
          <w:trHeight w:val="315"/>
        </w:trPr>
        <w:tc>
          <w:tcPr>
            <w:tcW w:w="0" w:type="auto"/>
            <w:tcBorders>
              <w:top w:val="nil"/>
              <w:left w:val="single" w:sz="8" w:space="0" w:color="284E3F"/>
              <w:bottom w:val="single" w:sz="8" w:space="0" w:color="284E3F"/>
              <w:right w:val="single" w:sz="8" w:space="0" w:color="FFF2CC"/>
            </w:tcBorders>
            <w:shd w:val="clear" w:color="auto" w:fill="F6F8F9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4E3F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4E3F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Journal Club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4E3F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4E3F"/>
              <w:right w:val="single" w:sz="8" w:space="0" w:color="FFF2CC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Christodolou</w:t>
            </w:r>
            <w:proofErr w:type="spellEnd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/</w:t>
            </w:r>
            <w:proofErr w:type="spellStart"/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Chaban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284E3F"/>
              <w:right w:val="single" w:sz="8" w:space="0" w:color="284E3F"/>
            </w:tcBorders>
            <w:shd w:val="clear" w:color="auto" w:fill="FFF2CC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4F3E12" w:rsidRDefault="004F3E12">
            <w:pPr>
              <w:jc w:val="right"/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</w:pPr>
            <w:r>
              <w:rPr>
                <w:rFonts w:ascii="Roboto" w:hAnsi="Roboto"/>
                <w:color w:val="434343"/>
                <w:sz w:val="20"/>
                <w:szCs w:val="20"/>
                <w:lang w:eastAsia="de-DE"/>
              </w:rPr>
              <w:t>24.06.2026</w:t>
            </w:r>
          </w:p>
        </w:tc>
      </w:tr>
    </w:tbl>
    <w:p w:rsidR="00EC6A87" w:rsidRDefault="00EC6A87">
      <w:bookmarkStart w:id="0" w:name="_GoBack"/>
      <w:bookmarkEnd w:id="0"/>
    </w:p>
    <w:sectPr w:rsidR="00EC6A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2"/>
    <w:rsid w:val="000A0BBC"/>
    <w:rsid w:val="00261AC2"/>
    <w:rsid w:val="004214DB"/>
    <w:rsid w:val="004F3E12"/>
    <w:rsid w:val="005357A8"/>
    <w:rsid w:val="0073109D"/>
    <w:rsid w:val="00851B8C"/>
    <w:rsid w:val="00855474"/>
    <w:rsid w:val="008B1F36"/>
    <w:rsid w:val="008D7D9B"/>
    <w:rsid w:val="009F16A0"/>
    <w:rsid w:val="00B563F6"/>
    <w:rsid w:val="00E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BB3B-619D-4694-B8EE-4B32C1C7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E12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Eder, Miriam</dc:creator>
  <cp:keywords/>
  <dc:description/>
  <cp:lastModifiedBy>Eder, Miriam</cp:lastModifiedBy>
  <cp:revision>1</cp:revision>
  <dcterms:created xsi:type="dcterms:W3CDTF">2026-01-20T10:36:00Z</dcterms:created>
  <dcterms:modified xsi:type="dcterms:W3CDTF">2026-01-20T10:44:00Z</dcterms:modified>
</cp:coreProperties>
</file>