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BFB2" w14:textId="77777777" w:rsidR="00395C72" w:rsidRDefault="00395C72">
      <w:pPr>
        <w:rPr>
          <w:b/>
          <w:sz w:val="28"/>
          <w:szCs w:val="28"/>
        </w:rPr>
      </w:pPr>
    </w:p>
    <w:p w14:paraId="50F1F627" w14:textId="2280DBDF" w:rsidR="006268CE" w:rsidRPr="000C7A2C" w:rsidRDefault="00576336">
      <w:pPr>
        <w:rPr>
          <w:b/>
          <w:sz w:val="28"/>
          <w:szCs w:val="28"/>
        </w:rPr>
      </w:pPr>
      <w:r w:rsidRPr="000C7A2C">
        <w:rPr>
          <w:b/>
          <w:sz w:val="28"/>
          <w:szCs w:val="28"/>
        </w:rPr>
        <w:t>Mitochondriale Funktionsdiagnostik als Herausforderung für die moderne Labormedizin</w:t>
      </w:r>
    </w:p>
    <w:p w14:paraId="1C4234EA" w14:textId="7C568FF9" w:rsidR="00395C72" w:rsidRDefault="00395C72">
      <w:pPr>
        <w:rPr>
          <w:b/>
          <w:sz w:val="24"/>
          <w:szCs w:val="24"/>
        </w:rPr>
      </w:pPr>
      <w:r>
        <w:rPr>
          <w:b/>
          <w:sz w:val="24"/>
          <w:szCs w:val="24"/>
        </w:rPr>
        <w:t>Datum:</w:t>
      </w:r>
    </w:p>
    <w:p w14:paraId="2AD9B31C" w14:textId="444557C6" w:rsidR="00395C72" w:rsidRPr="00395C72" w:rsidRDefault="00395C72">
      <w:pPr>
        <w:rPr>
          <w:bCs/>
          <w:sz w:val="24"/>
          <w:szCs w:val="24"/>
        </w:rPr>
      </w:pPr>
      <w:r w:rsidRPr="00395C72">
        <w:rPr>
          <w:bCs/>
          <w:sz w:val="24"/>
          <w:szCs w:val="24"/>
        </w:rPr>
        <w:t>Montag, 0</w:t>
      </w:r>
      <w:r>
        <w:rPr>
          <w:bCs/>
          <w:sz w:val="24"/>
          <w:szCs w:val="24"/>
        </w:rPr>
        <w:t>3</w:t>
      </w:r>
      <w:r w:rsidRPr="00395C72">
        <w:rPr>
          <w:bCs/>
          <w:sz w:val="24"/>
          <w:szCs w:val="24"/>
        </w:rPr>
        <w:t>.02.2026, 19:00 - 20:30 Uhr</w:t>
      </w:r>
    </w:p>
    <w:p w14:paraId="6D7D1CE4" w14:textId="0A889DCA" w:rsidR="00576336" w:rsidRPr="00395C72" w:rsidRDefault="00395C72">
      <w:pPr>
        <w:rPr>
          <w:bCs/>
          <w:sz w:val="24"/>
          <w:szCs w:val="24"/>
        </w:rPr>
      </w:pPr>
      <w:r>
        <w:rPr>
          <w:b/>
          <w:sz w:val="24"/>
          <w:szCs w:val="24"/>
        </w:rPr>
        <w:t xml:space="preserve">Referent: </w:t>
      </w:r>
      <w:r w:rsidRPr="00395C72">
        <w:rPr>
          <w:bCs/>
          <w:sz w:val="24"/>
          <w:szCs w:val="24"/>
        </w:rPr>
        <w:t xml:space="preserve">PD </w:t>
      </w:r>
      <w:r w:rsidR="00576336" w:rsidRPr="00395C72">
        <w:rPr>
          <w:bCs/>
          <w:sz w:val="24"/>
          <w:szCs w:val="24"/>
        </w:rPr>
        <w:t>Dr.</w:t>
      </w:r>
      <w:r w:rsidRPr="00395C72">
        <w:rPr>
          <w:bCs/>
          <w:sz w:val="24"/>
          <w:szCs w:val="24"/>
        </w:rPr>
        <w:t xml:space="preserve"> rer. nat.</w:t>
      </w:r>
      <w:r w:rsidR="00576336" w:rsidRPr="00395C72">
        <w:rPr>
          <w:bCs/>
          <w:sz w:val="24"/>
          <w:szCs w:val="24"/>
        </w:rPr>
        <w:t xml:space="preserve"> Stephan Sudowe</w:t>
      </w:r>
    </w:p>
    <w:p w14:paraId="29A8D7D6" w14:textId="706AEBB9" w:rsidR="00395C72" w:rsidRPr="00395C72" w:rsidRDefault="00395C72">
      <w:pPr>
        <w:rPr>
          <w:bCs/>
          <w:sz w:val="24"/>
          <w:szCs w:val="24"/>
        </w:rPr>
      </w:pPr>
      <w:r>
        <w:rPr>
          <w:b/>
          <w:sz w:val="24"/>
          <w:szCs w:val="24"/>
        </w:rPr>
        <w:t xml:space="preserve">Wiss. Leiter: </w:t>
      </w:r>
      <w:r w:rsidRPr="00395C72">
        <w:rPr>
          <w:bCs/>
          <w:sz w:val="24"/>
          <w:szCs w:val="24"/>
        </w:rPr>
        <w:t>Dr. med. Patrik Zickgraf</w:t>
      </w:r>
    </w:p>
    <w:p w14:paraId="626CA178" w14:textId="73EF8318" w:rsidR="00395C72" w:rsidRDefault="00395C72">
      <w:pPr>
        <w:rPr>
          <w:b/>
          <w:sz w:val="24"/>
          <w:szCs w:val="24"/>
        </w:rPr>
      </w:pPr>
      <w:r>
        <w:rPr>
          <w:b/>
          <w:sz w:val="24"/>
          <w:szCs w:val="24"/>
        </w:rPr>
        <w:t>Inhalt:</w:t>
      </w:r>
    </w:p>
    <w:p w14:paraId="73CA5827" w14:textId="77777777" w:rsidR="00576336" w:rsidRDefault="00576336" w:rsidP="00576336">
      <w:r>
        <w:t>Mitochondrien, die Kraftwerke einer jeden vitalen Köperzelle, produzieren als Energieträger das Molekül Adenosintriphosphat (ATP). Die Synthese von ATP an der Mitochondrienmembran ist streng reguliert und wird ständig den Bedürfnissen der Zelle angepasst. Funktionieren die Mitochondrien nicht richtig und es wird weniger ATP gebildet als der Bedarf, so ist folglich auch weniger Energie für lebensnotwendige Stoffwechselprozesse vorhanden. Dieser Zustand der mitochondrialen Dysfunktion wird mit verschiedenen chronischen Erkrankungen in Zusammenhang gebracht, wie z.B. dem chronischen Erschöpfungssyndrom oder Post-COVID.</w:t>
      </w:r>
    </w:p>
    <w:p w14:paraId="0A4E42A9" w14:textId="77777777" w:rsidR="00395C72" w:rsidRDefault="00576336" w:rsidP="00576336">
      <w:r>
        <w:t xml:space="preserve">Die exakte diagnostische Einordnung einer </w:t>
      </w:r>
      <w:proofErr w:type="spellStart"/>
      <w:r>
        <w:t>Mitochondriendysfunktion</w:t>
      </w:r>
      <w:proofErr w:type="spellEnd"/>
      <w:r>
        <w:t xml:space="preserve"> hat in den letzten Jahren erhebliche Fortschritte gemacht. Die Anforderungen an die moderne mitochondriale Labordiagnostik haben sich in diesem Zuge allerdings gewandelt, insbesondere die funktionelle Analyse der </w:t>
      </w:r>
      <w:proofErr w:type="spellStart"/>
      <w:r>
        <w:t>Mitochondrienleistung</w:t>
      </w:r>
      <w:proofErr w:type="spellEnd"/>
      <w:r>
        <w:t xml:space="preserve"> ist stark in den Vordergrund getreten. So kann mit speziellen Laboruntersuchungen die Regeneration der ATP-Produktion nach Belastung der Zellen untersucht werden, im </w:t>
      </w:r>
      <w:proofErr w:type="spellStart"/>
      <w:r>
        <w:t>MitoStress</w:t>
      </w:r>
      <w:proofErr w:type="spellEnd"/>
      <w:r>
        <w:t xml:space="preserve">-Test der Bioenergetische Gesundheitsindex (BHI) bestimmt werden oder unter Berücksichtigung der relativen </w:t>
      </w:r>
      <w:proofErr w:type="spellStart"/>
      <w:r>
        <w:t>Mitochondrienzahl</w:t>
      </w:r>
      <w:proofErr w:type="spellEnd"/>
      <w:r>
        <w:t xml:space="preserve"> (</w:t>
      </w:r>
      <w:proofErr w:type="spellStart"/>
      <w:r>
        <w:t>MitoCount</w:t>
      </w:r>
      <w:proofErr w:type="spellEnd"/>
      <w:r>
        <w:t>-Test) die mitochondriale Leistung berechnet werden.</w:t>
      </w:r>
    </w:p>
    <w:p w14:paraId="34A4BDCA" w14:textId="77E641F1" w:rsidR="00576336" w:rsidRDefault="000C7A2C" w:rsidP="00576336">
      <w:r>
        <w:t>Im Rahmen d</w:t>
      </w:r>
      <w:r w:rsidR="00395C72">
        <w:t>ies</w:t>
      </w:r>
      <w:r>
        <w:t>es</w:t>
      </w:r>
      <w:r w:rsidR="00576336">
        <w:t xml:space="preserve"> Online-Seminar</w:t>
      </w:r>
      <w:r>
        <w:t>s</w:t>
      </w:r>
      <w:r w:rsidR="00576336">
        <w:t xml:space="preserve"> </w:t>
      </w:r>
      <w:r>
        <w:t>werden fachkundig und veranschaulichend</w:t>
      </w:r>
      <w:r w:rsidR="00576336">
        <w:t xml:space="preserve"> Möglichkeiten aufgezeigt, wie die Ergebnisse dieser </w:t>
      </w:r>
      <w:proofErr w:type="spellStart"/>
      <w:r w:rsidR="00576336">
        <w:t>Funktionsassays</w:t>
      </w:r>
      <w:proofErr w:type="spellEnd"/>
      <w:r w:rsidR="00576336">
        <w:t xml:space="preserve"> genutzt werden können, um Störfaktoren für die </w:t>
      </w:r>
      <w:proofErr w:type="spellStart"/>
      <w:r w:rsidR="00576336">
        <w:t>Mitochondrienaktivität</w:t>
      </w:r>
      <w:proofErr w:type="spellEnd"/>
      <w:r w:rsidR="00576336">
        <w:t xml:space="preserve"> und die Auslöser der Fehlfunktion einzugrenzen und geeignete Therapien für eine Stärkung der Mitochondrien zu etablieren.</w:t>
      </w:r>
    </w:p>
    <w:p w14:paraId="2F11BE55" w14:textId="77777777" w:rsidR="00576336" w:rsidRDefault="00576336"/>
    <w:p w14:paraId="56BF9573" w14:textId="77777777" w:rsidR="00576336" w:rsidRDefault="00576336"/>
    <w:p w14:paraId="0ED53D10" w14:textId="77777777" w:rsidR="00576336" w:rsidRPr="00576336" w:rsidRDefault="00576336"/>
    <w:sectPr w:rsidR="00576336" w:rsidRPr="005763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36"/>
    <w:rsid w:val="000C7A2C"/>
    <w:rsid w:val="00395C72"/>
    <w:rsid w:val="00576336"/>
    <w:rsid w:val="006268CE"/>
    <w:rsid w:val="00C946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D16D"/>
  <w15:chartTrackingRefBased/>
  <w15:docId w15:val="{99169D7F-07AB-4EFA-9CBA-F3C1DB5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1593</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Sudowe Stefan</dc:creator>
  <cp:keywords/>
  <dc:description/>
  <cp:lastModifiedBy>Kolwa Andrea</cp:lastModifiedBy>
  <cp:revision>2</cp:revision>
  <dcterms:created xsi:type="dcterms:W3CDTF">2026-02-03T13:48:00Z</dcterms:created>
  <dcterms:modified xsi:type="dcterms:W3CDTF">2026-02-03T13:48:00Z</dcterms:modified>
</cp:coreProperties>
</file>